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CB85" w14:textId="77777777" w:rsidR="0022372B" w:rsidRDefault="0022372B" w:rsidP="0022372B">
      <w:pPr>
        <w:jc w:val="center"/>
        <w:rPr>
          <w:rFonts w:cs="Times New Roman"/>
          <w:b/>
          <w:sz w:val="24"/>
          <w:szCs w:val="24"/>
        </w:rPr>
      </w:pPr>
      <w:r w:rsidRPr="0036606A">
        <w:rPr>
          <w:rFonts w:cs="Times New Roman"/>
          <w:b/>
          <w:sz w:val="24"/>
          <w:szCs w:val="24"/>
        </w:rPr>
        <w:t>Інструкція про подання звернення/скарги/претензії</w:t>
      </w:r>
    </w:p>
    <w:p w14:paraId="4C439AB6" w14:textId="77777777" w:rsidR="0022372B" w:rsidRPr="0036606A" w:rsidRDefault="0022372B" w:rsidP="0022372B">
      <w:pPr>
        <w:jc w:val="center"/>
        <w:rPr>
          <w:rFonts w:cs="Times New Roman"/>
          <w:b/>
          <w:sz w:val="24"/>
          <w:szCs w:val="24"/>
        </w:rPr>
      </w:pPr>
    </w:p>
    <w:p w14:paraId="58931973" w14:textId="77777777" w:rsidR="0022372B" w:rsidRPr="0036606A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Загальні положення</w:t>
      </w:r>
    </w:p>
    <w:p w14:paraId="1E4428BF" w14:textId="77777777" w:rsidR="0022372B" w:rsidRPr="0036606A" w:rsidRDefault="0022372B" w:rsidP="0022372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Ця</w:t>
      </w:r>
      <w:r w:rsidRPr="0036606A">
        <w:rPr>
          <w:bCs/>
          <w:color w:val="000000"/>
          <w:sz w:val="24"/>
          <w:szCs w:val="24"/>
        </w:rPr>
        <w:t xml:space="preserve"> Інструкція </w:t>
      </w:r>
      <w:r w:rsidRPr="0036606A">
        <w:rPr>
          <w:color w:val="000000"/>
          <w:sz w:val="24"/>
          <w:szCs w:val="24"/>
        </w:rPr>
        <w:t xml:space="preserve">розроблена у відповідності до вимог Закону України «Про ринок електричної енергії», Закону України «Про звернення громадян», Закону України «Про інформацію», Закону України «Про захист персональних даних», Правил роздрібного ринку </w:t>
      </w:r>
      <w:r w:rsidRPr="0036606A">
        <w:rPr>
          <w:bCs/>
          <w:color w:val="000000"/>
          <w:sz w:val="24"/>
          <w:szCs w:val="24"/>
        </w:rPr>
        <w:t>електричної енергії, затверджених постановою НКРЕКП від 14.03.2018 № 312 та Порядку забезпечення стандартів якості електропостачання та надання компенсації споживачам за їх недотримання, затвердженого постановою НКРЕКП від 12.06.2018 № 375.</w:t>
      </w:r>
    </w:p>
    <w:p w14:paraId="37DBE44E" w14:textId="77777777" w:rsidR="0022372B" w:rsidRPr="0036606A" w:rsidRDefault="0022372B" w:rsidP="0022372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36606A">
        <w:rPr>
          <w:bCs/>
          <w:color w:val="000000"/>
          <w:sz w:val="24"/>
          <w:szCs w:val="24"/>
        </w:rPr>
        <w:t>Інструкція визначає загальний порядок та можливі способи подання, реєстрації звернень/скарг/претензій споживачів до ТОВ «Д.ТРЕЙДІНГ» (далі – Товариство), зокрема щодо якості постачання електричної енергії та надання повідомлень про загрозу електробезпеки.</w:t>
      </w:r>
    </w:p>
    <w:p w14:paraId="09D251AA" w14:textId="77777777" w:rsidR="0022372B" w:rsidRPr="0036606A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14:paraId="6493AB9D" w14:textId="77777777" w:rsidR="0022372B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Вимоги до оформлення звернення/скарги/претензії</w:t>
      </w:r>
    </w:p>
    <w:p w14:paraId="102BA378" w14:textId="77777777" w:rsidR="0022372B" w:rsidRPr="0036606A" w:rsidRDefault="0022372B" w:rsidP="0022372B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14:paraId="752AE89D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Заявник з метою розгляду його звернення/скарги/претензії звертається до Товариства.</w:t>
      </w:r>
    </w:p>
    <w:p w14:paraId="0A2ACDD1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Звернення/скарги/претензії можуть подаватись наступним чином:</w:t>
      </w:r>
    </w:p>
    <w:p w14:paraId="27268B4B" w14:textId="77777777" w:rsidR="0022372B" w:rsidRPr="0036606A" w:rsidRDefault="0022372B" w:rsidP="0022372B">
      <w:pPr>
        <w:pStyle w:val="a3"/>
        <w:ind w:left="0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- усно: за допомогою телефону або під час особистого прийому посадовими особами та/або іншими відповідальними особами Товариства, які згідно своїх посадових обов'язків наділенні відповідними повноваженнями та реєструється в установленому порядку. Якщо вирішити порушені в усному зверненні питання безпосередньо на особистому прийомі неможливо, воно розглядається у тому ж порядку, що й письмове звернення. Про результати розгляду споживач повідомляється письмово, або усно за вибором споживача;</w:t>
      </w:r>
    </w:p>
    <w:p w14:paraId="0CBA70D9" w14:textId="77777777" w:rsidR="0022372B" w:rsidRPr="0036606A" w:rsidRDefault="0022372B" w:rsidP="0022372B">
      <w:pPr>
        <w:pStyle w:val="a3"/>
        <w:ind w:left="0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- письмово: за допомогою поштового зв'язку, надаватися споживачем особисто або передаватися через уповноважену особу, повноваження якої оформлені відповідно до вимог чинного законодавства. Письмове звернення/скарга/претензія також може бути надіслане з використанням засобів електронного зв'язку.</w:t>
      </w:r>
    </w:p>
    <w:p w14:paraId="6787FBF0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 зверненні/скарзі/претензії обов’язково зазначаються: прізвище, ім’я, по батькові, місце проживання фізичної особи або юридична адреса реєстрації юридичної особи, також електронну поштову адресу, на яку фізичній або юридичній особі має бути надіслана відповідь, або відомості про інші засоби зв'язку з ним та спосіб відправлення відповіді на звернення, суть порушеного питання тощо.</w:t>
      </w:r>
    </w:p>
    <w:p w14:paraId="66D90E7C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До звернення/скарги/претензії заявник має додати наявні оригінали рішень або копії рішень, які приймалися за його зверненням/скаргою/претензією раніше, а також інші документи, необхідні для розгляду звернення/скарги/претензії, які після його розгляду повертаються споживачу.</w:t>
      </w:r>
    </w:p>
    <w:p w14:paraId="300DA542" w14:textId="77777777" w:rsidR="0022372B" w:rsidRPr="0036606A" w:rsidRDefault="0022372B" w:rsidP="0022372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Письмове звернення/скарга/претензія може бути подане як окремою особою (індивідуальне), так і групою осіб (колективне).</w:t>
      </w:r>
    </w:p>
    <w:p w14:paraId="16899245" w14:textId="77777777" w:rsidR="0022372B" w:rsidRPr="0036606A" w:rsidRDefault="0022372B" w:rsidP="0022372B">
      <w:pPr>
        <w:pStyle w:val="a3"/>
        <w:rPr>
          <w:b/>
          <w:color w:val="000000"/>
          <w:sz w:val="24"/>
          <w:szCs w:val="24"/>
        </w:rPr>
      </w:pPr>
    </w:p>
    <w:p w14:paraId="36BD2ADF" w14:textId="77777777" w:rsidR="0022372B" w:rsidRPr="0036606A" w:rsidRDefault="0022372B" w:rsidP="0022372B">
      <w:pPr>
        <w:pStyle w:val="a3"/>
        <w:jc w:val="center"/>
        <w:rPr>
          <w:b/>
          <w:color w:val="000000"/>
          <w:sz w:val="24"/>
          <w:szCs w:val="24"/>
        </w:rPr>
      </w:pPr>
      <w:r w:rsidRPr="0036606A">
        <w:rPr>
          <w:b/>
          <w:color w:val="000000"/>
          <w:sz w:val="24"/>
          <w:szCs w:val="24"/>
        </w:rPr>
        <w:t>Реєстрація  звернення/скарги/претензії</w:t>
      </w:r>
    </w:p>
    <w:p w14:paraId="122283A2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lastRenderedPageBreak/>
        <w:t>Усі звернення/скарги/претензії реєструються Товариством, як отримані:</w:t>
      </w:r>
    </w:p>
    <w:p w14:paraId="5120906D" w14:textId="77777777" w:rsidR="0022372B" w:rsidRPr="0036606A" w:rsidRDefault="0022372B" w:rsidP="0022372B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6606A">
        <w:rPr>
          <w:color w:val="000000"/>
          <w:sz w:val="24"/>
          <w:szCs w:val="24"/>
        </w:rPr>
        <w:t>кщо відповідне звернення/скарга/претензія подане в усній формі (засобами телефонного зв'язку або в офісі Товариства) - у день його (її) отримання;</w:t>
      </w:r>
    </w:p>
    <w:p w14:paraId="695196BD" w14:textId="77777777" w:rsidR="0022372B" w:rsidRPr="0036606A" w:rsidRDefault="0022372B" w:rsidP="0022372B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36606A">
        <w:rPr>
          <w:color w:val="000000"/>
          <w:sz w:val="24"/>
          <w:szCs w:val="24"/>
        </w:rPr>
        <w:t xml:space="preserve"> робочий день отримання звернення/скарги/претензії - якщо відповідне звернення/скарга/претензія подано у письмовій формі (у тому числі електронною поштою) та отримане Товариством за 1 годину до завершення робочого дня.</w:t>
      </w:r>
    </w:p>
    <w:p w14:paraId="7A10B523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У разі повторного звернення/скарги/претензії споживача з питання, яке не було вирішено Товариством по суті та яке зафіксовано як вирішене, здійснюється:</w:t>
      </w:r>
    </w:p>
    <w:p w14:paraId="6E01EFCE" w14:textId="77777777" w:rsidR="0022372B" w:rsidRPr="0036606A" w:rsidRDefault="0022372B" w:rsidP="0022372B">
      <w:pPr>
        <w:pStyle w:val="a3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36606A">
        <w:rPr>
          <w:color w:val="000000"/>
          <w:sz w:val="24"/>
          <w:szCs w:val="24"/>
        </w:rPr>
        <w:t>еєстрація звернення/скарги/претензії у реєстрі як окремого звернення/скарги/претензії, з позначенням його як такого, що є повторним та потребує негайного вирішення;</w:t>
      </w:r>
    </w:p>
    <w:p w14:paraId="5B59A7D9" w14:textId="77777777" w:rsidR="0022372B" w:rsidRPr="0036606A" w:rsidRDefault="0022372B" w:rsidP="0022372B">
      <w:pPr>
        <w:pStyle w:val="a3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36606A">
        <w:rPr>
          <w:color w:val="000000"/>
          <w:sz w:val="24"/>
          <w:szCs w:val="24"/>
        </w:rPr>
        <w:t>ротягом одного робочого дня з дня отримання повторного звернення/скарги/претензії повідомлення споживача про початок його (її) повторного розгляду із зазначенням строків його (її) вирішення.</w:t>
      </w:r>
    </w:p>
    <w:p w14:paraId="19890CF8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Товариство розглядає звернення/скаргу/претензію в найкоротший строк, але не більше 30 календарних днів з дати отримання звернення/скарги/претензії, якщо менший строк не встановлено чинним законодавством, цими Правилами, Кодексом системи передачі та Кодексом системи розподілу.</w:t>
      </w:r>
      <w:bookmarkStart w:id="0" w:name="n979"/>
      <w:bookmarkEnd w:id="0"/>
    </w:p>
    <w:p w14:paraId="39C35777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Якщо під час розгляду звернення (скарги/претензії) необхідно здійснити технічну перевірку або провести експертизу засобу комерційного обліку, строк розгляду  звернення/скарги/претензії призупиняється на час проведення технічної перевірки або експертизи, про що повідомляється споживач, який подав звернення (скаргу/претензію).</w:t>
      </w:r>
      <w:bookmarkStart w:id="1" w:name="n980"/>
      <w:bookmarkEnd w:id="1"/>
    </w:p>
    <w:p w14:paraId="15FF541D" w14:textId="77777777" w:rsidR="0022372B" w:rsidRPr="0036606A" w:rsidRDefault="0022372B" w:rsidP="0022372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6606A">
        <w:rPr>
          <w:color w:val="000000"/>
          <w:sz w:val="24"/>
          <w:szCs w:val="24"/>
        </w:rPr>
        <w:t>Відлік перебігу строку розгляду у цьому разі поновлюється з дати отримання результатів технічної перевірки або експертизи, про що повідомляється споживач, який подав звернення (скаргу/претензію). При цьому загальний строк розгляду зазначеного звернення (скарги/претензії) не може перевищувати 45 днів.</w:t>
      </w:r>
    </w:p>
    <w:p w14:paraId="67297A07" w14:textId="77777777" w:rsidR="00A967F0" w:rsidRPr="00A967F0" w:rsidRDefault="00A967F0" w:rsidP="00A967F0">
      <w:pPr>
        <w:jc w:val="center"/>
        <w:rPr>
          <w:sz w:val="24"/>
          <w:szCs w:val="24"/>
        </w:rPr>
      </w:pPr>
      <w:r w:rsidRPr="00A967F0">
        <w:rPr>
          <w:b/>
          <w:color w:val="000000"/>
          <w:sz w:val="24"/>
          <w:szCs w:val="24"/>
        </w:rPr>
        <w:t>Ваші пропозиції, заяви, скарги, претензії, а також повідомлення про загрозу електробезпеці можна подавати</w:t>
      </w:r>
      <w:r w:rsidRPr="00A967F0">
        <w:rPr>
          <w:sz w:val="24"/>
          <w:szCs w:val="24"/>
        </w:rPr>
        <w:t>:</w:t>
      </w:r>
    </w:p>
    <w:p w14:paraId="5B749801" w14:textId="6FD80762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 - в письмовому вигляді за </w:t>
      </w:r>
      <w:proofErr w:type="spellStart"/>
      <w:r w:rsidRPr="00A967F0"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  <w:r w:rsidRPr="00A967F0">
        <w:rPr>
          <w:sz w:val="24"/>
          <w:szCs w:val="24"/>
        </w:rPr>
        <w:t xml:space="preserve"> вул. </w:t>
      </w:r>
      <w:proofErr w:type="spellStart"/>
      <w:r w:rsidR="001269F3">
        <w:rPr>
          <w:rStyle w:val="ui-provider"/>
        </w:rPr>
        <w:t>Дорогожицька</w:t>
      </w:r>
      <w:proofErr w:type="spellEnd"/>
      <w:r w:rsidR="001269F3">
        <w:rPr>
          <w:rStyle w:val="ui-provider"/>
        </w:rPr>
        <w:t>, буд</w:t>
      </w:r>
      <w:r w:rsidR="001269F3">
        <w:rPr>
          <w:rStyle w:val="ui-provider"/>
        </w:rPr>
        <w:t>.</w:t>
      </w:r>
      <w:r w:rsidR="001269F3">
        <w:rPr>
          <w:rStyle w:val="ui-provider"/>
        </w:rPr>
        <w:t xml:space="preserve"> 3, корпус 15</w:t>
      </w:r>
      <w:r w:rsidR="001269F3">
        <w:rPr>
          <w:rStyle w:val="ui-provider"/>
        </w:rPr>
        <w:t xml:space="preserve">, </w:t>
      </w:r>
      <w:r w:rsidRPr="00A967F0">
        <w:rPr>
          <w:sz w:val="24"/>
          <w:szCs w:val="24"/>
        </w:rPr>
        <w:t>Україна, 0411</w:t>
      </w:r>
      <w:r w:rsidR="001269F3">
        <w:rPr>
          <w:sz w:val="24"/>
          <w:szCs w:val="24"/>
        </w:rPr>
        <w:t>2</w:t>
      </w:r>
      <w:r w:rsidRPr="00A967F0">
        <w:rPr>
          <w:sz w:val="24"/>
          <w:szCs w:val="24"/>
        </w:rPr>
        <w:t>, місто Київ</w:t>
      </w:r>
    </w:p>
    <w:p w14:paraId="22FA9480" w14:textId="609CDEC2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- в електронному вигляді на e-</w:t>
      </w:r>
      <w:proofErr w:type="spellStart"/>
      <w:r w:rsidRPr="00A967F0">
        <w:rPr>
          <w:sz w:val="24"/>
          <w:szCs w:val="24"/>
        </w:rPr>
        <w:t>mail</w:t>
      </w:r>
      <w:proofErr w:type="spellEnd"/>
      <w:r w:rsidRPr="00A967F0">
        <w:rPr>
          <w:sz w:val="24"/>
          <w:szCs w:val="24"/>
        </w:rPr>
        <w:t xml:space="preserve">: </w:t>
      </w:r>
      <w:hyperlink r:id="rId5" w:history="1">
        <w:r w:rsidRPr="00A91523">
          <w:rPr>
            <w:rStyle w:val="a4"/>
            <w:sz w:val="24"/>
            <w:szCs w:val="24"/>
          </w:rPr>
          <w:t>info@d.trading</w:t>
        </w:r>
      </w:hyperlink>
    </w:p>
    <w:p w14:paraId="2C0F95AB" w14:textId="3443A3E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- за телефоном для звернення споживачів: +38 044 224 68 44</w:t>
      </w:r>
    </w:p>
    <w:p w14:paraId="1AE42CB7" w14:textId="0BD86183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Режим роботи:</w:t>
      </w:r>
      <w:r>
        <w:rPr>
          <w:sz w:val="24"/>
          <w:szCs w:val="24"/>
        </w:rPr>
        <w:t xml:space="preserve"> </w:t>
      </w:r>
      <w:r w:rsidRPr="00A967F0">
        <w:rPr>
          <w:sz w:val="24"/>
          <w:szCs w:val="24"/>
        </w:rPr>
        <w:t>Пн-Пт з 9:00 до 18:00 години</w:t>
      </w:r>
    </w:p>
    <w:p w14:paraId="415306DF" w14:textId="15827A19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Обідня перерва:</w:t>
      </w:r>
      <w:r>
        <w:rPr>
          <w:sz w:val="24"/>
          <w:szCs w:val="24"/>
        </w:rPr>
        <w:t xml:space="preserve"> </w:t>
      </w:r>
      <w:r w:rsidRPr="00A967F0">
        <w:rPr>
          <w:sz w:val="24"/>
          <w:szCs w:val="24"/>
        </w:rPr>
        <w:t>з 13:00 до 14:00 години</w:t>
      </w:r>
    </w:p>
    <w:p w14:paraId="221AAAA0" w14:textId="7777777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Сб-Нд — вихідні.</w:t>
      </w:r>
    </w:p>
    <w:p w14:paraId="3AF71AAC" w14:textId="7777777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Звертаємо увагу, що з метою спрощення доступу до інформації та підвищення рівня прозорості в енергетичному секторі України, та для сприяння швидкому і легкому зворотному зв'язку між споживачами та учасниками роздрібного ринку, НКРЕКП запустила мобільний додаток «Енергетика Онлайн», в якому споживач може </w:t>
      </w:r>
      <w:proofErr w:type="spellStart"/>
      <w:r w:rsidRPr="00A967F0">
        <w:rPr>
          <w:sz w:val="24"/>
          <w:szCs w:val="24"/>
        </w:rPr>
        <w:t>оперативно</w:t>
      </w:r>
      <w:proofErr w:type="spellEnd"/>
      <w:r w:rsidRPr="00A967F0">
        <w:rPr>
          <w:sz w:val="24"/>
          <w:szCs w:val="24"/>
        </w:rPr>
        <w:t xml:space="preserve"> надіслати </w:t>
      </w:r>
      <w:r w:rsidRPr="00A967F0">
        <w:rPr>
          <w:sz w:val="24"/>
          <w:szCs w:val="24"/>
        </w:rPr>
        <w:lastRenderedPageBreak/>
        <w:t xml:space="preserve">скаргу до відповідної компанії. Усі звернення, скарги, претензії, які надходять на офіційну електронну адресу постачальника електричної енергії з мобільного додатку «Енергетика Онлайн», будуть зареєстровані та розглянуті у термін не більше одного місяця від дня їх надходження, як це передбачено вимогами чинного законодавства України. Використання мобільного додатку «Енергетика Онлайн» - це ще один зі способів подання звернення, скарги, претензії споживачем. </w:t>
      </w:r>
    </w:p>
    <w:p w14:paraId="516AAA9A" w14:textId="77777777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Для встановлення додатку на своєму смартфоні завантажте з </w:t>
      </w:r>
      <w:proofErr w:type="spellStart"/>
      <w:r w:rsidRPr="00A967F0">
        <w:rPr>
          <w:sz w:val="24"/>
          <w:szCs w:val="24"/>
        </w:rPr>
        <w:t>GooglePlay</w:t>
      </w:r>
      <w:proofErr w:type="spellEnd"/>
      <w:r w:rsidRPr="00A967F0">
        <w:rPr>
          <w:sz w:val="24"/>
          <w:szCs w:val="24"/>
        </w:rPr>
        <w:t xml:space="preserve"> додаток </w:t>
      </w:r>
      <w:proofErr w:type="spellStart"/>
      <w:r w:rsidRPr="00A967F0">
        <w:rPr>
          <w:sz w:val="24"/>
          <w:szCs w:val="24"/>
        </w:rPr>
        <w:t>EnergyOnline</w:t>
      </w:r>
      <w:proofErr w:type="spellEnd"/>
      <w:r w:rsidRPr="00A967F0">
        <w:rPr>
          <w:sz w:val="24"/>
          <w:szCs w:val="24"/>
        </w:rPr>
        <w:t xml:space="preserve">. </w:t>
      </w:r>
    </w:p>
    <w:p w14:paraId="565850A8" w14:textId="5ECA7DAD" w:rsid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 xml:space="preserve">Особа, відповідальна за врегулювання спорів: </w:t>
      </w:r>
      <w:proofErr w:type="spellStart"/>
      <w:r w:rsidRPr="00A967F0">
        <w:rPr>
          <w:sz w:val="24"/>
          <w:szCs w:val="24"/>
        </w:rPr>
        <w:t>Марічев</w:t>
      </w:r>
      <w:proofErr w:type="spellEnd"/>
      <w:r w:rsidRPr="00A967F0">
        <w:rPr>
          <w:sz w:val="24"/>
          <w:szCs w:val="24"/>
        </w:rPr>
        <w:t xml:space="preserve"> Антон Вікторович</w:t>
      </w:r>
      <w:r>
        <w:rPr>
          <w:sz w:val="24"/>
          <w:szCs w:val="24"/>
        </w:rPr>
        <w:t xml:space="preserve"> – операційний директор ТОВ «Д.ТРЕЙДІНГ».</w:t>
      </w:r>
    </w:p>
    <w:p w14:paraId="7F4A94E1" w14:textId="34204DE0" w:rsidR="00A967F0" w:rsidRPr="00A967F0" w:rsidRDefault="00A967F0" w:rsidP="00A967F0">
      <w:pPr>
        <w:jc w:val="both"/>
        <w:rPr>
          <w:sz w:val="24"/>
          <w:szCs w:val="24"/>
        </w:rPr>
      </w:pPr>
      <w:r w:rsidRPr="00A967F0">
        <w:rPr>
          <w:sz w:val="24"/>
          <w:szCs w:val="24"/>
        </w:rPr>
        <w:t>Після обробки інформації за зверненнями наш фахівець зв'яжеться з Вами найближчим часом</w:t>
      </w:r>
    </w:p>
    <w:sectPr w:rsidR="00A967F0" w:rsidRPr="00A9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3C2"/>
    <w:multiLevelType w:val="hybridMultilevel"/>
    <w:tmpl w:val="2124D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EF4F98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9B5"/>
    <w:multiLevelType w:val="hybridMultilevel"/>
    <w:tmpl w:val="8498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0D70"/>
    <w:multiLevelType w:val="hybridMultilevel"/>
    <w:tmpl w:val="6952C922"/>
    <w:lvl w:ilvl="0" w:tplc="497A50D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7DF7"/>
    <w:multiLevelType w:val="hybridMultilevel"/>
    <w:tmpl w:val="810AC75A"/>
    <w:lvl w:ilvl="0" w:tplc="497A50D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73D7"/>
    <w:multiLevelType w:val="hybridMultilevel"/>
    <w:tmpl w:val="AFD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01ED"/>
    <w:multiLevelType w:val="hybridMultilevel"/>
    <w:tmpl w:val="1CAC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54AD"/>
    <w:multiLevelType w:val="hybridMultilevel"/>
    <w:tmpl w:val="B0B83058"/>
    <w:lvl w:ilvl="0" w:tplc="A1F23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19132">
    <w:abstractNumId w:val="6"/>
  </w:num>
  <w:num w:numId="2" w16cid:durableId="1728605215">
    <w:abstractNumId w:val="1"/>
  </w:num>
  <w:num w:numId="3" w16cid:durableId="551385826">
    <w:abstractNumId w:val="0"/>
  </w:num>
  <w:num w:numId="4" w16cid:durableId="306476952">
    <w:abstractNumId w:val="5"/>
  </w:num>
  <w:num w:numId="5" w16cid:durableId="806821515">
    <w:abstractNumId w:val="4"/>
  </w:num>
  <w:num w:numId="6" w16cid:durableId="1324090686">
    <w:abstractNumId w:val="3"/>
  </w:num>
  <w:num w:numId="7" w16cid:durableId="155353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2B"/>
    <w:rsid w:val="001269F3"/>
    <w:rsid w:val="0022372B"/>
    <w:rsid w:val="003D5FB0"/>
    <w:rsid w:val="008E5C4A"/>
    <w:rsid w:val="00A967F0"/>
    <w:rsid w:val="00D55150"/>
    <w:rsid w:val="00EA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0C9"/>
  <w15:docId w15:val="{D52F37C4-B2C0-4796-8468-3BF33C8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7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67F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67F0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12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.tra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3827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Shvets Larisa V.</dc:creator>
  <cp:lastModifiedBy>Kataranchuk Yuliia</cp:lastModifiedBy>
  <cp:revision>2</cp:revision>
  <dcterms:created xsi:type="dcterms:W3CDTF">2024-07-24T07:33:00Z</dcterms:created>
  <dcterms:modified xsi:type="dcterms:W3CDTF">2024-07-24T07:33:00Z</dcterms:modified>
</cp:coreProperties>
</file>